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342D" w:rsidRPr="00C71C7F" w:rsidRDefault="0025342D">
      <w:pPr>
        <w:rPr>
          <w:sz w:val="24"/>
          <w:szCs w:val="24"/>
        </w:rPr>
      </w:pPr>
      <w:r w:rsidRPr="00C71C7F">
        <w:rPr>
          <w:sz w:val="24"/>
          <w:szCs w:val="24"/>
        </w:rPr>
        <w:t>Table of Contents</w:t>
      </w:r>
    </w:p>
    <w:p w:rsidR="0025342D" w:rsidRPr="00C71C7F" w:rsidRDefault="0025342D">
      <w:pPr>
        <w:rPr>
          <w:b/>
          <w:sz w:val="24"/>
          <w:szCs w:val="24"/>
        </w:rPr>
      </w:pPr>
      <w:r w:rsidRPr="00C71C7F">
        <w:rPr>
          <w:b/>
          <w:sz w:val="24"/>
          <w:szCs w:val="24"/>
        </w:rPr>
        <w:t>Orders, Statutes, and Rules</w:t>
      </w:r>
    </w:p>
    <w:p w:rsidR="0025342D" w:rsidRPr="00C71C7F" w:rsidRDefault="0025342D">
      <w:pPr>
        <w:rPr>
          <w:sz w:val="24"/>
          <w:szCs w:val="24"/>
          <w:u w:val="single"/>
        </w:rPr>
      </w:pPr>
      <w:r w:rsidRPr="00C71C7F">
        <w:rPr>
          <w:sz w:val="24"/>
          <w:szCs w:val="24"/>
          <w:u w:val="single"/>
        </w:rPr>
        <w:t>States</w:t>
      </w:r>
    </w:p>
    <w:p w:rsidR="0025342D" w:rsidRPr="00C71C7F" w:rsidRDefault="001A3B40">
      <w:pPr>
        <w:rPr>
          <w:sz w:val="24"/>
          <w:szCs w:val="24"/>
        </w:rPr>
      </w:pPr>
      <w:hyperlink r:id="rId4" w:history="1">
        <w:r w:rsidR="0025342D" w:rsidRPr="00C71C7F">
          <w:rPr>
            <w:rStyle w:val="Hyperlink"/>
            <w:sz w:val="24"/>
            <w:szCs w:val="24"/>
          </w:rPr>
          <w:t>Alabama</w:t>
        </w:r>
      </w:hyperlink>
    </w:p>
    <w:p w:rsidR="0025342D" w:rsidRPr="00C71C7F" w:rsidRDefault="001A3B40">
      <w:pPr>
        <w:rPr>
          <w:sz w:val="24"/>
          <w:szCs w:val="24"/>
        </w:rPr>
      </w:pPr>
      <w:hyperlink r:id="rId5" w:history="1">
        <w:r w:rsidR="0025342D" w:rsidRPr="00C71C7F">
          <w:rPr>
            <w:rStyle w:val="Hyperlink"/>
            <w:sz w:val="24"/>
            <w:szCs w:val="24"/>
          </w:rPr>
          <w:t>California</w:t>
        </w:r>
      </w:hyperlink>
    </w:p>
    <w:p w:rsidR="0025342D" w:rsidRPr="00C71C7F" w:rsidRDefault="001A3B40">
      <w:pPr>
        <w:rPr>
          <w:sz w:val="24"/>
          <w:szCs w:val="24"/>
        </w:rPr>
      </w:pPr>
      <w:hyperlink r:id="rId6" w:history="1">
        <w:r w:rsidR="0025342D" w:rsidRPr="00C71C7F">
          <w:rPr>
            <w:rStyle w:val="Hyperlink"/>
            <w:sz w:val="24"/>
            <w:szCs w:val="24"/>
          </w:rPr>
          <w:t>Colorado</w:t>
        </w:r>
      </w:hyperlink>
    </w:p>
    <w:p w:rsidR="00B665AF" w:rsidRPr="00C71C7F" w:rsidRDefault="001A3B40">
      <w:pPr>
        <w:rPr>
          <w:sz w:val="24"/>
          <w:szCs w:val="24"/>
        </w:rPr>
      </w:pPr>
      <w:hyperlink r:id="rId7" w:history="1">
        <w:r w:rsidR="00381C62" w:rsidRPr="00C71C7F">
          <w:rPr>
            <w:rStyle w:val="Hyperlink"/>
            <w:sz w:val="24"/>
            <w:szCs w:val="24"/>
          </w:rPr>
          <w:t>Connecticut</w:t>
        </w:r>
      </w:hyperlink>
    </w:p>
    <w:p w:rsidR="00381C62" w:rsidRPr="00C71C7F" w:rsidRDefault="001A3B40">
      <w:pPr>
        <w:rPr>
          <w:sz w:val="24"/>
          <w:szCs w:val="24"/>
        </w:rPr>
      </w:pPr>
      <w:hyperlink r:id="rId8" w:history="1">
        <w:r w:rsidR="00B37EC0" w:rsidRPr="00C71C7F">
          <w:rPr>
            <w:rStyle w:val="Hyperlink"/>
            <w:sz w:val="24"/>
            <w:szCs w:val="24"/>
          </w:rPr>
          <w:t>Delaware</w:t>
        </w:r>
      </w:hyperlink>
    </w:p>
    <w:p w:rsidR="00B37EC0" w:rsidRPr="00C71C7F" w:rsidRDefault="001A3B40">
      <w:pPr>
        <w:rPr>
          <w:sz w:val="24"/>
          <w:szCs w:val="24"/>
        </w:rPr>
      </w:pPr>
      <w:hyperlink r:id="rId9" w:history="1">
        <w:r w:rsidR="007015EC" w:rsidRPr="00C71C7F">
          <w:rPr>
            <w:rStyle w:val="Hyperlink"/>
            <w:sz w:val="24"/>
            <w:szCs w:val="24"/>
          </w:rPr>
          <w:t>Florida</w:t>
        </w:r>
      </w:hyperlink>
    </w:p>
    <w:p w:rsidR="004C4665" w:rsidRPr="00C71C7F" w:rsidRDefault="001A3B40">
      <w:pPr>
        <w:rPr>
          <w:sz w:val="24"/>
          <w:szCs w:val="24"/>
        </w:rPr>
      </w:pPr>
      <w:hyperlink r:id="rId10" w:history="1">
        <w:r w:rsidR="004C4665" w:rsidRPr="00C71C7F">
          <w:rPr>
            <w:rStyle w:val="Hyperlink"/>
            <w:sz w:val="24"/>
            <w:szCs w:val="24"/>
          </w:rPr>
          <w:t>Georgia</w:t>
        </w:r>
      </w:hyperlink>
    </w:p>
    <w:p w:rsidR="004C4665" w:rsidRPr="00C71C7F" w:rsidRDefault="001A3B40">
      <w:pPr>
        <w:rPr>
          <w:sz w:val="24"/>
          <w:szCs w:val="24"/>
        </w:rPr>
      </w:pPr>
      <w:hyperlink r:id="rId11" w:history="1">
        <w:r w:rsidR="00296E1F" w:rsidRPr="00C71C7F">
          <w:rPr>
            <w:rStyle w:val="Hyperlink"/>
            <w:sz w:val="24"/>
            <w:szCs w:val="24"/>
          </w:rPr>
          <w:t>Indiana</w:t>
        </w:r>
      </w:hyperlink>
    </w:p>
    <w:p w:rsidR="00296E1F" w:rsidRPr="00C71C7F" w:rsidRDefault="001A3B40">
      <w:pPr>
        <w:rPr>
          <w:sz w:val="24"/>
          <w:szCs w:val="24"/>
        </w:rPr>
      </w:pPr>
      <w:hyperlink r:id="rId12" w:history="1">
        <w:r w:rsidR="00CC2FBA" w:rsidRPr="00C71C7F">
          <w:rPr>
            <w:rStyle w:val="Hyperlink"/>
            <w:sz w:val="24"/>
            <w:szCs w:val="24"/>
          </w:rPr>
          <w:t>Louisiana</w:t>
        </w:r>
      </w:hyperlink>
    </w:p>
    <w:p w:rsidR="00EB4B97" w:rsidRPr="00C71C7F" w:rsidRDefault="001A3B40">
      <w:pPr>
        <w:rPr>
          <w:sz w:val="24"/>
          <w:szCs w:val="24"/>
        </w:rPr>
      </w:pPr>
      <w:hyperlink r:id="rId13" w:history="1">
        <w:r w:rsidR="00EB4B97" w:rsidRPr="00C71C7F">
          <w:rPr>
            <w:rStyle w:val="Hyperlink"/>
            <w:sz w:val="24"/>
            <w:szCs w:val="24"/>
          </w:rPr>
          <w:t>Maine</w:t>
        </w:r>
      </w:hyperlink>
    </w:p>
    <w:p w:rsidR="00FE7EEE" w:rsidRPr="00C71C7F" w:rsidRDefault="001A3B40">
      <w:pPr>
        <w:rPr>
          <w:sz w:val="24"/>
          <w:szCs w:val="24"/>
        </w:rPr>
      </w:pPr>
      <w:hyperlink r:id="rId14" w:history="1">
        <w:r w:rsidR="00C92263" w:rsidRPr="00C71C7F">
          <w:rPr>
            <w:rStyle w:val="Hyperlink"/>
            <w:sz w:val="24"/>
            <w:szCs w:val="24"/>
          </w:rPr>
          <w:t>Maryland</w:t>
        </w:r>
      </w:hyperlink>
    </w:p>
    <w:p w:rsidR="00093D05" w:rsidRPr="00C71C7F" w:rsidRDefault="001A3B40">
      <w:pPr>
        <w:rPr>
          <w:sz w:val="24"/>
          <w:szCs w:val="24"/>
        </w:rPr>
      </w:pPr>
      <w:hyperlink r:id="rId15" w:history="1">
        <w:r w:rsidR="00FE7EEE" w:rsidRPr="00C71C7F">
          <w:rPr>
            <w:rStyle w:val="Hyperlink"/>
            <w:sz w:val="24"/>
            <w:szCs w:val="24"/>
          </w:rPr>
          <w:t>Massachusetts</w:t>
        </w:r>
      </w:hyperlink>
      <w:r w:rsidR="00EB4B97" w:rsidRPr="00C71C7F">
        <w:rPr>
          <w:sz w:val="24"/>
          <w:szCs w:val="24"/>
        </w:rPr>
        <w:t xml:space="preserve"> </w:t>
      </w:r>
    </w:p>
    <w:p w:rsidR="0005072D" w:rsidRPr="00C71C7F" w:rsidRDefault="001A3B40">
      <w:pPr>
        <w:rPr>
          <w:sz w:val="24"/>
          <w:szCs w:val="24"/>
        </w:rPr>
      </w:pPr>
      <w:hyperlink r:id="rId16" w:history="1">
        <w:r w:rsidR="00C10681" w:rsidRPr="00C71C7F">
          <w:rPr>
            <w:rStyle w:val="Hyperlink"/>
            <w:sz w:val="24"/>
            <w:szCs w:val="24"/>
          </w:rPr>
          <w:t>Minnesota</w:t>
        </w:r>
      </w:hyperlink>
    </w:p>
    <w:p w:rsidR="00C22180" w:rsidRPr="00C71C7F" w:rsidRDefault="001A3B40">
      <w:pPr>
        <w:rPr>
          <w:sz w:val="24"/>
          <w:szCs w:val="24"/>
        </w:rPr>
      </w:pPr>
      <w:hyperlink r:id="rId17" w:history="1">
        <w:r w:rsidR="00C22180" w:rsidRPr="00C71C7F">
          <w:rPr>
            <w:rStyle w:val="Hyperlink"/>
            <w:sz w:val="24"/>
            <w:szCs w:val="24"/>
          </w:rPr>
          <w:t>Mississippi</w:t>
        </w:r>
      </w:hyperlink>
    </w:p>
    <w:p w:rsidR="00F35A8A" w:rsidRPr="00C71C7F" w:rsidRDefault="001A3B40">
      <w:pPr>
        <w:rPr>
          <w:sz w:val="24"/>
          <w:szCs w:val="24"/>
        </w:rPr>
      </w:pPr>
      <w:hyperlink r:id="rId18" w:history="1">
        <w:r w:rsidR="0029577B" w:rsidRPr="00C71C7F">
          <w:rPr>
            <w:rStyle w:val="Hyperlink"/>
            <w:sz w:val="24"/>
            <w:szCs w:val="24"/>
          </w:rPr>
          <w:t>Missouri</w:t>
        </w:r>
      </w:hyperlink>
    </w:p>
    <w:p w:rsidR="0029577B" w:rsidRPr="00C71C7F" w:rsidRDefault="001A3B40">
      <w:pPr>
        <w:rPr>
          <w:sz w:val="24"/>
          <w:szCs w:val="24"/>
        </w:rPr>
      </w:pPr>
      <w:hyperlink r:id="rId19" w:history="1">
        <w:r w:rsidR="004656D4" w:rsidRPr="00C71C7F">
          <w:rPr>
            <w:rStyle w:val="Hyperlink"/>
            <w:sz w:val="24"/>
            <w:szCs w:val="24"/>
          </w:rPr>
          <w:t>New Jersey</w:t>
        </w:r>
      </w:hyperlink>
    </w:p>
    <w:p w:rsidR="004656D4" w:rsidRPr="00C71C7F" w:rsidRDefault="001A3B40">
      <w:pPr>
        <w:rPr>
          <w:sz w:val="24"/>
          <w:szCs w:val="24"/>
        </w:rPr>
      </w:pPr>
      <w:hyperlink r:id="rId20" w:history="1">
        <w:r w:rsidR="004656D4" w:rsidRPr="00C71C7F">
          <w:rPr>
            <w:rStyle w:val="Hyperlink"/>
            <w:sz w:val="24"/>
            <w:szCs w:val="24"/>
          </w:rPr>
          <w:t>Pennsylvania</w:t>
        </w:r>
      </w:hyperlink>
    </w:p>
    <w:p w:rsidR="0016730E" w:rsidRPr="00C71C7F" w:rsidRDefault="001A3B40">
      <w:pPr>
        <w:rPr>
          <w:sz w:val="24"/>
          <w:szCs w:val="24"/>
        </w:rPr>
      </w:pPr>
      <w:hyperlink r:id="rId21" w:history="1">
        <w:r w:rsidR="0016730E" w:rsidRPr="00C71C7F">
          <w:rPr>
            <w:rStyle w:val="Hyperlink"/>
            <w:sz w:val="24"/>
            <w:szCs w:val="24"/>
          </w:rPr>
          <w:t>Texas</w:t>
        </w:r>
      </w:hyperlink>
    </w:p>
    <w:p w:rsidR="005325CA" w:rsidRPr="00C71C7F" w:rsidRDefault="001A3B40">
      <w:pPr>
        <w:rPr>
          <w:sz w:val="24"/>
          <w:szCs w:val="24"/>
        </w:rPr>
      </w:pPr>
      <w:hyperlink r:id="rId22" w:history="1">
        <w:r w:rsidR="005A0A27" w:rsidRPr="00C71C7F">
          <w:rPr>
            <w:rStyle w:val="Hyperlink"/>
            <w:sz w:val="24"/>
            <w:szCs w:val="24"/>
          </w:rPr>
          <w:t>Washington</w:t>
        </w:r>
      </w:hyperlink>
    </w:p>
    <w:p w:rsidR="005325CA" w:rsidRPr="00C71C7F" w:rsidRDefault="001A3B40">
      <w:pPr>
        <w:rPr>
          <w:sz w:val="24"/>
          <w:szCs w:val="24"/>
        </w:rPr>
      </w:pPr>
      <w:hyperlink r:id="rId23" w:history="1">
        <w:r w:rsidR="005325CA" w:rsidRPr="00C71C7F">
          <w:rPr>
            <w:rStyle w:val="Hyperlink"/>
            <w:sz w:val="24"/>
            <w:szCs w:val="24"/>
          </w:rPr>
          <w:t>West Virginia</w:t>
        </w:r>
      </w:hyperlink>
    </w:p>
    <w:p w:rsidR="005325CA" w:rsidRPr="00C71C7F" w:rsidRDefault="001A3B40">
      <w:pPr>
        <w:rPr>
          <w:sz w:val="24"/>
          <w:szCs w:val="24"/>
        </w:rPr>
      </w:pPr>
      <w:hyperlink r:id="rId24" w:history="1">
        <w:r w:rsidR="005325CA" w:rsidRPr="00C71C7F">
          <w:rPr>
            <w:rStyle w:val="Hyperlink"/>
            <w:sz w:val="24"/>
            <w:szCs w:val="24"/>
          </w:rPr>
          <w:t>Wisconsin</w:t>
        </w:r>
      </w:hyperlink>
    </w:p>
    <w:p w:rsidR="004656D4" w:rsidRPr="00C71C7F" w:rsidRDefault="001A3B40">
      <w:pPr>
        <w:rPr>
          <w:sz w:val="24"/>
          <w:szCs w:val="24"/>
        </w:rPr>
      </w:pPr>
      <w:hyperlink r:id="rId25" w:history="1">
        <w:r w:rsidR="0044466A" w:rsidRPr="00C71C7F">
          <w:rPr>
            <w:rStyle w:val="Hyperlink"/>
            <w:sz w:val="24"/>
            <w:szCs w:val="24"/>
          </w:rPr>
          <w:t>Wyoming</w:t>
        </w:r>
      </w:hyperlink>
      <w:r w:rsidR="004656D4" w:rsidRPr="00C71C7F">
        <w:rPr>
          <w:sz w:val="24"/>
          <w:szCs w:val="24"/>
        </w:rPr>
        <w:t xml:space="preserve"> </w:t>
      </w:r>
    </w:p>
    <w:p w:rsidR="0025342D" w:rsidRPr="00C71C7F" w:rsidRDefault="0025342D">
      <w:pPr>
        <w:rPr>
          <w:sz w:val="24"/>
          <w:szCs w:val="24"/>
          <w:u w:val="single"/>
        </w:rPr>
      </w:pPr>
      <w:r w:rsidRPr="00C71C7F">
        <w:rPr>
          <w:sz w:val="24"/>
          <w:szCs w:val="24"/>
          <w:u w:val="single"/>
        </w:rPr>
        <w:t>Federal</w:t>
      </w:r>
    </w:p>
    <w:p w:rsidR="0025342D" w:rsidRPr="00C71C7F" w:rsidRDefault="001A3B40">
      <w:pPr>
        <w:rPr>
          <w:sz w:val="24"/>
          <w:szCs w:val="24"/>
        </w:rPr>
      </w:pPr>
      <w:hyperlink r:id="rId26" w:history="1">
        <w:r w:rsidR="0025342D" w:rsidRPr="00C71C7F">
          <w:rPr>
            <w:rStyle w:val="Hyperlink"/>
            <w:sz w:val="24"/>
            <w:szCs w:val="24"/>
          </w:rPr>
          <w:t>Ninth Circuit</w:t>
        </w:r>
      </w:hyperlink>
    </w:p>
    <w:p w:rsidR="00A73694" w:rsidRPr="00C71C7F" w:rsidRDefault="00A73694">
      <w:pPr>
        <w:rPr>
          <w:b/>
          <w:sz w:val="24"/>
          <w:szCs w:val="24"/>
        </w:rPr>
      </w:pPr>
    </w:p>
    <w:p w:rsidR="0025342D" w:rsidRPr="00C71C7F" w:rsidRDefault="0025342D">
      <w:pPr>
        <w:rPr>
          <w:b/>
          <w:sz w:val="24"/>
          <w:szCs w:val="24"/>
        </w:rPr>
      </w:pPr>
      <w:r w:rsidRPr="00C71C7F">
        <w:rPr>
          <w:b/>
          <w:sz w:val="24"/>
          <w:szCs w:val="24"/>
        </w:rPr>
        <w:t>Case specific</w:t>
      </w:r>
    </w:p>
    <w:p w:rsidR="0025342D" w:rsidRPr="00C71C7F" w:rsidRDefault="0025342D">
      <w:pPr>
        <w:rPr>
          <w:sz w:val="24"/>
          <w:szCs w:val="24"/>
          <w:u w:val="single"/>
        </w:rPr>
      </w:pPr>
      <w:r w:rsidRPr="00C71C7F">
        <w:rPr>
          <w:sz w:val="24"/>
          <w:szCs w:val="24"/>
          <w:u w:val="single"/>
        </w:rPr>
        <w:t>States</w:t>
      </w:r>
    </w:p>
    <w:p w:rsidR="0025342D" w:rsidRPr="00C71C7F" w:rsidRDefault="001A3B40">
      <w:pPr>
        <w:rPr>
          <w:sz w:val="24"/>
          <w:szCs w:val="24"/>
        </w:rPr>
      </w:pPr>
      <w:hyperlink r:id="rId27" w:history="1">
        <w:r w:rsidR="0025342D" w:rsidRPr="00C71C7F">
          <w:rPr>
            <w:rStyle w:val="Hyperlink"/>
            <w:sz w:val="24"/>
            <w:szCs w:val="24"/>
          </w:rPr>
          <w:t>Florida</w:t>
        </w:r>
      </w:hyperlink>
      <w:r w:rsidR="0025342D" w:rsidRPr="00C71C7F">
        <w:rPr>
          <w:sz w:val="24"/>
          <w:szCs w:val="24"/>
        </w:rPr>
        <w:t xml:space="preserve"> </w:t>
      </w:r>
    </w:p>
    <w:p w:rsidR="0025342D" w:rsidRPr="00C71C7F" w:rsidRDefault="001A3B40">
      <w:pPr>
        <w:rPr>
          <w:sz w:val="24"/>
          <w:szCs w:val="24"/>
        </w:rPr>
      </w:pPr>
      <w:hyperlink r:id="rId28" w:history="1">
        <w:r w:rsidR="0025342D" w:rsidRPr="00C71C7F">
          <w:rPr>
            <w:rStyle w:val="Hyperlink"/>
            <w:sz w:val="24"/>
            <w:szCs w:val="24"/>
          </w:rPr>
          <w:t>Illinois</w:t>
        </w:r>
      </w:hyperlink>
    </w:p>
    <w:p w:rsidR="009049A3" w:rsidRPr="00C71C7F" w:rsidRDefault="001A3B40">
      <w:pPr>
        <w:rPr>
          <w:sz w:val="24"/>
          <w:szCs w:val="24"/>
        </w:rPr>
      </w:pPr>
      <w:hyperlink r:id="rId29" w:history="1">
        <w:r w:rsidR="009049A3" w:rsidRPr="00C71C7F">
          <w:rPr>
            <w:rStyle w:val="Hyperlink"/>
            <w:sz w:val="24"/>
            <w:szCs w:val="24"/>
          </w:rPr>
          <w:t>Missouri</w:t>
        </w:r>
      </w:hyperlink>
    </w:p>
    <w:p w:rsidR="00673317" w:rsidRPr="00C71C7F" w:rsidRDefault="001A3B40">
      <w:pPr>
        <w:rPr>
          <w:sz w:val="24"/>
          <w:szCs w:val="24"/>
        </w:rPr>
      </w:pPr>
      <w:hyperlink r:id="rId30" w:history="1">
        <w:r w:rsidR="00617907" w:rsidRPr="00C71C7F">
          <w:rPr>
            <w:rStyle w:val="Hyperlink"/>
            <w:sz w:val="24"/>
            <w:szCs w:val="24"/>
          </w:rPr>
          <w:t>New Jersey</w:t>
        </w:r>
      </w:hyperlink>
    </w:p>
    <w:p w:rsidR="00617907" w:rsidRPr="00C71C7F" w:rsidRDefault="001A3B40">
      <w:pPr>
        <w:rPr>
          <w:sz w:val="24"/>
          <w:szCs w:val="24"/>
        </w:rPr>
      </w:pPr>
      <w:hyperlink r:id="rId31" w:history="1">
        <w:r w:rsidR="00B24DAD" w:rsidRPr="00C71C7F">
          <w:rPr>
            <w:rStyle w:val="Hyperlink"/>
            <w:sz w:val="24"/>
            <w:szCs w:val="24"/>
          </w:rPr>
          <w:t>Washington</w:t>
        </w:r>
      </w:hyperlink>
    </w:p>
    <w:p w:rsidR="0025342D" w:rsidRPr="00C71C7F" w:rsidRDefault="0025342D">
      <w:pPr>
        <w:rPr>
          <w:sz w:val="24"/>
          <w:szCs w:val="24"/>
          <w:u w:val="single"/>
        </w:rPr>
      </w:pPr>
      <w:r w:rsidRPr="00C71C7F">
        <w:rPr>
          <w:sz w:val="24"/>
          <w:szCs w:val="24"/>
          <w:u w:val="single"/>
        </w:rPr>
        <w:t>Federal</w:t>
      </w:r>
    </w:p>
    <w:p w:rsidR="0025342D" w:rsidRPr="00C71C7F" w:rsidRDefault="001A3B40">
      <w:pPr>
        <w:rPr>
          <w:sz w:val="24"/>
          <w:szCs w:val="24"/>
        </w:rPr>
      </w:pPr>
      <w:hyperlink r:id="rId32" w:history="1">
        <w:r w:rsidR="0025342D" w:rsidRPr="00C71C7F">
          <w:rPr>
            <w:rStyle w:val="Hyperlink"/>
            <w:sz w:val="24"/>
            <w:szCs w:val="24"/>
          </w:rPr>
          <w:t>Second Circuit</w:t>
        </w:r>
      </w:hyperlink>
    </w:p>
    <w:p w:rsidR="0025342D" w:rsidRPr="00C71C7F" w:rsidRDefault="001A3B40">
      <w:pPr>
        <w:rPr>
          <w:sz w:val="24"/>
          <w:szCs w:val="24"/>
        </w:rPr>
      </w:pPr>
      <w:hyperlink r:id="rId33" w:history="1">
        <w:r w:rsidR="0025342D" w:rsidRPr="00C71C7F">
          <w:rPr>
            <w:rStyle w:val="Hyperlink"/>
            <w:sz w:val="24"/>
            <w:szCs w:val="24"/>
          </w:rPr>
          <w:t>Fourth Circuit</w:t>
        </w:r>
      </w:hyperlink>
      <w:r w:rsidR="0025342D" w:rsidRPr="00C71C7F">
        <w:rPr>
          <w:sz w:val="24"/>
          <w:szCs w:val="24"/>
        </w:rPr>
        <w:t xml:space="preserve"> </w:t>
      </w:r>
    </w:p>
    <w:p w:rsidR="0025342D" w:rsidRPr="00C71C7F" w:rsidRDefault="001A3B40">
      <w:pPr>
        <w:rPr>
          <w:sz w:val="24"/>
          <w:szCs w:val="24"/>
        </w:rPr>
      </w:pPr>
      <w:hyperlink r:id="rId34" w:history="1">
        <w:r w:rsidR="0025342D" w:rsidRPr="00C71C7F">
          <w:rPr>
            <w:rStyle w:val="Hyperlink"/>
            <w:sz w:val="24"/>
            <w:szCs w:val="24"/>
          </w:rPr>
          <w:t>Fifth Circuit</w:t>
        </w:r>
      </w:hyperlink>
    </w:p>
    <w:p w:rsidR="00B11B1D" w:rsidRPr="00C71C7F" w:rsidRDefault="001A3B40">
      <w:pPr>
        <w:rPr>
          <w:sz w:val="24"/>
          <w:szCs w:val="24"/>
        </w:rPr>
      </w:pPr>
      <w:hyperlink r:id="rId35" w:history="1">
        <w:r w:rsidR="00B11B1D" w:rsidRPr="00C71C7F">
          <w:rPr>
            <w:rStyle w:val="Hyperlink"/>
            <w:sz w:val="24"/>
            <w:szCs w:val="24"/>
          </w:rPr>
          <w:t>Sixth Circuit</w:t>
        </w:r>
      </w:hyperlink>
    </w:p>
    <w:p w:rsidR="00D7081A" w:rsidRPr="00C71C7F" w:rsidRDefault="001A3B40">
      <w:pPr>
        <w:rPr>
          <w:sz w:val="24"/>
          <w:szCs w:val="24"/>
        </w:rPr>
      </w:pPr>
      <w:hyperlink r:id="rId36" w:history="1">
        <w:r w:rsidR="00D7081A" w:rsidRPr="00C71C7F">
          <w:rPr>
            <w:rStyle w:val="Hyperlink"/>
            <w:sz w:val="24"/>
            <w:szCs w:val="24"/>
          </w:rPr>
          <w:t>Seventh Circuit</w:t>
        </w:r>
      </w:hyperlink>
    </w:p>
    <w:p w:rsidR="00EB48AA" w:rsidRPr="00C71C7F" w:rsidRDefault="001A3B40">
      <w:pPr>
        <w:rPr>
          <w:sz w:val="24"/>
          <w:szCs w:val="24"/>
        </w:rPr>
      </w:pPr>
      <w:hyperlink r:id="rId37" w:history="1">
        <w:r w:rsidR="00EB48AA" w:rsidRPr="00C71C7F">
          <w:rPr>
            <w:rStyle w:val="Hyperlink"/>
            <w:sz w:val="24"/>
            <w:szCs w:val="24"/>
          </w:rPr>
          <w:t>Eighth Circuit</w:t>
        </w:r>
      </w:hyperlink>
    </w:p>
    <w:p w:rsidR="0025342D" w:rsidRPr="00C71C7F" w:rsidRDefault="0025342D">
      <w:pPr>
        <w:rPr>
          <w:sz w:val="24"/>
          <w:szCs w:val="24"/>
        </w:rPr>
      </w:pPr>
    </w:p>
    <w:p w:rsidR="0025342D" w:rsidRPr="00C71C7F" w:rsidRDefault="0025342D">
      <w:pPr>
        <w:rPr>
          <w:sz w:val="24"/>
          <w:szCs w:val="24"/>
        </w:rPr>
      </w:pPr>
    </w:p>
    <w:sectPr w:rsidR="0025342D" w:rsidRPr="00C71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42D"/>
    <w:rsid w:val="0005072D"/>
    <w:rsid w:val="00093D05"/>
    <w:rsid w:val="0016730E"/>
    <w:rsid w:val="001A3B40"/>
    <w:rsid w:val="0025342D"/>
    <w:rsid w:val="0028422E"/>
    <w:rsid w:val="0029577B"/>
    <w:rsid w:val="00296E1F"/>
    <w:rsid w:val="00381C62"/>
    <w:rsid w:val="0044466A"/>
    <w:rsid w:val="004656D4"/>
    <w:rsid w:val="004C4665"/>
    <w:rsid w:val="005325CA"/>
    <w:rsid w:val="005A0A27"/>
    <w:rsid w:val="00616F64"/>
    <w:rsid w:val="00617907"/>
    <w:rsid w:val="006417BE"/>
    <w:rsid w:val="00673317"/>
    <w:rsid w:val="007015EC"/>
    <w:rsid w:val="00760029"/>
    <w:rsid w:val="009049A3"/>
    <w:rsid w:val="00933AAE"/>
    <w:rsid w:val="00970B15"/>
    <w:rsid w:val="00996438"/>
    <w:rsid w:val="00A428F6"/>
    <w:rsid w:val="00A73694"/>
    <w:rsid w:val="00B11B1D"/>
    <w:rsid w:val="00B24DAD"/>
    <w:rsid w:val="00B37EC0"/>
    <w:rsid w:val="00B46887"/>
    <w:rsid w:val="00B665AF"/>
    <w:rsid w:val="00BF2443"/>
    <w:rsid w:val="00C10681"/>
    <w:rsid w:val="00C22180"/>
    <w:rsid w:val="00C61A90"/>
    <w:rsid w:val="00C71C7F"/>
    <w:rsid w:val="00C92263"/>
    <w:rsid w:val="00CC2FBA"/>
    <w:rsid w:val="00D16D60"/>
    <w:rsid w:val="00D560E8"/>
    <w:rsid w:val="00D7081A"/>
    <w:rsid w:val="00E72044"/>
    <w:rsid w:val="00EB48AA"/>
    <w:rsid w:val="00EB4B97"/>
    <w:rsid w:val="00F14B99"/>
    <w:rsid w:val="00F35A8A"/>
    <w:rsid w:val="00F950A8"/>
    <w:rsid w:val="00FC5925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83A21-1469-4B48-963A-104C6327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F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28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8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41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7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7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7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7B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B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ublicjustice.net/maine-supreme-court-executive-order-on-remote-depositions-and-oaths-march-25-2020/" TargetMode="External"/><Relationship Id="rId18" Type="http://schemas.openxmlformats.org/officeDocument/2006/relationships/hyperlink" Target="https://www.publicjustice.net/wp-content/uploads/2020/04/MO-Executive-Order-Suspending-In-Person-Notarization-Requirement-April-6-2020.pdf" TargetMode="External"/><Relationship Id="rId26" Type="http://schemas.openxmlformats.org/officeDocument/2006/relationships/hyperlink" Target="https://www.publicjustice.net/jurisdictions/ninth-circuit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publicjustice.net/jurisdictions/texas/" TargetMode="External"/><Relationship Id="rId34" Type="http://schemas.openxmlformats.org/officeDocument/2006/relationships/hyperlink" Target="https://www.publicjustice.net/jurisdictions/fifth-circuit/" TargetMode="External"/><Relationship Id="rId7" Type="http://schemas.openxmlformats.org/officeDocument/2006/relationships/hyperlink" Target="https://www.publicjustice.net/connecticut-supreme-court-order-extending-briefing-deadlines-march-19-2020/" TargetMode="External"/><Relationship Id="rId12" Type="http://schemas.openxmlformats.org/officeDocument/2006/relationships/hyperlink" Target="https://www.publicjustice.net/jurisdictions/louisiana/" TargetMode="External"/><Relationship Id="rId17" Type="http://schemas.openxmlformats.org/officeDocument/2006/relationships/hyperlink" Target="https://www.publicjustice.net/jurisdictions/mississippi/" TargetMode="External"/><Relationship Id="rId25" Type="http://schemas.openxmlformats.org/officeDocument/2006/relationships/hyperlink" Target="https://www.publicjustice.net/wyoming-supreme-court-order-on-remote-communications-electronic-filing-and-wills-march-26-2020/" TargetMode="External"/><Relationship Id="rId33" Type="http://schemas.openxmlformats.org/officeDocument/2006/relationships/hyperlink" Target="https://www.publicjustice.net/hecker-v-western-tidewater-regional-jail-authority-et-al-e-d-va-mar-23-2020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ublicjustice.net/minne-%c2%a7-358-645-remote-online-notary-public/" TargetMode="External"/><Relationship Id="rId20" Type="http://schemas.openxmlformats.org/officeDocument/2006/relationships/hyperlink" Target="https://www.publicjustice.net/jurisdictions/pennsylvania/" TargetMode="External"/><Relationship Id="rId29" Type="http://schemas.openxmlformats.org/officeDocument/2006/relationships/hyperlink" Target="https://www.publicjustice.net/jurisdictions/missouri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ublicjustice.net/colorado-order-extending-prohibition-on-jury-calls-march-20-2020/" TargetMode="External"/><Relationship Id="rId11" Type="http://schemas.openxmlformats.org/officeDocument/2006/relationships/hyperlink" Target="https://www.publicjustice.net/indiana-supreme-court-administrative-order-issued-march-16-2020/" TargetMode="External"/><Relationship Id="rId24" Type="http://schemas.openxmlformats.org/officeDocument/2006/relationships/hyperlink" Target="https://www.publicjustice.net/jurisdictions/wisconsin/" TargetMode="External"/><Relationship Id="rId32" Type="http://schemas.openxmlformats.org/officeDocument/2006/relationships/hyperlink" Target="https://www.publicjustice.net/jurisdictions/second-circuit/" TargetMode="External"/><Relationship Id="rId37" Type="http://schemas.openxmlformats.org/officeDocument/2006/relationships/hyperlink" Target="https://www.publicjustice.net/jurisdictions/eighth-circuit/" TargetMode="External"/><Relationship Id="rId5" Type="http://schemas.openxmlformats.org/officeDocument/2006/relationships/hyperlink" Target="https://www.publicjustice.net/jurisdictions/california/" TargetMode="External"/><Relationship Id="rId15" Type="http://schemas.openxmlformats.org/officeDocument/2006/relationships/hyperlink" Target="https://www.publicjustice.net/jurisdictions/massachusetts/" TargetMode="External"/><Relationship Id="rId23" Type="http://schemas.openxmlformats.org/officeDocument/2006/relationships/hyperlink" Target="https://www.publicjustice.net/jurisdictions/west-virginia/" TargetMode="External"/><Relationship Id="rId28" Type="http://schemas.openxmlformats.org/officeDocument/2006/relationships/hyperlink" Target="https://www.publicjustice.net/jurisdictions/illinois/" TargetMode="External"/><Relationship Id="rId36" Type="http://schemas.openxmlformats.org/officeDocument/2006/relationships/hyperlink" Target="https://www.publicjustice.net/jurisdictions/seventh-circuit/" TargetMode="External"/><Relationship Id="rId10" Type="http://schemas.openxmlformats.org/officeDocument/2006/relationships/hyperlink" Target="https://www.publicjustice.net/jurisdictions/georgia/" TargetMode="External"/><Relationship Id="rId19" Type="http://schemas.openxmlformats.org/officeDocument/2006/relationships/hyperlink" Target="https://www.publicjustice.net/jurisdictions/new-jersey/" TargetMode="External"/><Relationship Id="rId31" Type="http://schemas.openxmlformats.org/officeDocument/2006/relationships/hyperlink" Target="https://www.publicjustice.net/jurisdictions/washington/" TargetMode="External"/><Relationship Id="rId4" Type="http://schemas.openxmlformats.org/officeDocument/2006/relationships/hyperlink" Target="https://www.publicjustice.net/jurisdictions/alabama/" TargetMode="External"/><Relationship Id="rId9" Type="http://schemas.openxmlformats.org/officeDocument/2006/relationships/hyperlink" Target="https://www.publicjustice.net/jurisdictions/florida/" TargetMode="External"/><Relationship Id="rId14" Type="http://schemas.openxmlformats.org/officeDocument/2006/relationships/hyperlink" Target="https://www.publicjustice.net/jurisdictions/maryland/" TargetMode="External"/><Relationship Id="rId22" Type="http://schemas.openxmlformats.org/officeDocument/2006/relationships/hyperlink" Target="https://www.publicjustice.net/jurisdictions/washington/" TargetMode="External"/><Relationship Id="rId27" Type="http://schemas.openxmlformats.org/officeDocument/2006/relationships/hyperlink" Target="https://www.publicjustice.net/jurisdictions/florida/" TargetMode="External"/><Relationship Id="rId30" Type="http://schemas.openxmlformats.org/officeDocument/2006/relationships/hyperlink" Target="https://www.publicjustice.net/jurisdictions/new-jersey/" TargetMode="External"/><Relationship Id="rId35" Type="http://schemas.openxmlformats.org/officeDocument/2006/relationships/hyperlink" Target="https://www.publicjustice.net/jurisdictions/sixth-circuit/" TargetMode="External"/><Relationship Id="rId8" Type="http://schemas.openxmlformats.org/officeDocument/2006/relationships/hyperlink" Target="https://www.publicjustice.net/delaware-statewide-judiciary-restricted-operations-and-the-temporary-suspension-of-statutes-of-limitations-filing-deadlines-and-notarization-requirements-in-all-courts-issued-march-22-2020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O'Shea</dc:creator>
  <cp:keywords/>
  <dc:description/>
  <cp:lastModifiedBy>Natalie Danett</cp:lastModifiedBy>
  <cp:revision>2</cp:revision>
  <dcterms:created xsi:type="dcterms:W3CDTF">2020-08-11T17:07:00Z</dcterms:created>
  <dcterms:modified xsi:type="dcterms:W3CDTF">2020-08-11T17:07:00Z</dcterms:modified>
</cp:coreProperties>
</file>